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ECA" w:rsidRPr="00B56ECA" w:rsidRDefault="00B56ECA" w:rsidP="00B56ECA">
      <w:pPr>
        <w:shd w:val="clear" w:color="auto" w:fill="F7F7F7"/>
        <w:spacing w:after="0" w:line="312" w:lineRule="atLeast"/>
        <w:jc w:val="center"/>
        <w:outlineLvl w:val="1"/>
        <w:rPr>
          <w:rFonts w:ascii="inherit" w:eastAsia="Times New Roman" w:hAnsi="inherit" w:cs="Open Sans"/>
          <w:b/>
          <w:bCs/>
          <w:color w:val="181819"/>
          <w:sz w:val="28"/>
          <w:szCs w:val="28"/>
          <w:lang w:eastAsia="ru-RU"/>
        </w:rPr>
      </w:pPr>
      <w:bookmarkStart w:id="0" w:name="_GoBack"/>
      <w:r w:rsidRPr="00B56ECA">
        <w:rPr>
          <w:rFonts w:ascii="inherit" w:eastAsia="Times New Roman" w:hAnsi="inherit" w:cs="Open Sans"/>
          <w:b/>
          <w:bCs/>
          <w:color w:val="181819"/>
          <w:sz w:val="28"/>
          <w:szCs w:val="28"/>
          <w:lang w:eastAsia="ru-RU"/>
        </w:rPr>
        <w:t>Указ Президента РФ от 0</w:t>
      </w:r>
      <w:r>
        <w:rPr>
          <w:rFonts w:ascii="inherit" w:eastAsia="Times New Roman" w:hAnsi="inherit" w:cs="Open Sans"/>
          <w:b/>
          <w:bCs/>
          <w:color w:val="181819"/>
          <w:sz w:val="28"/>
          <w:szCs w:val="28"/>
          <w:lang w:eastAsia="ru-RU"/>
        </w:rPr>
        <w:t xml:space="preserve">7.05.2012 № 602 «Об обеспечении </w:t>
      </w:r>
      <w:r w:rsidRPr="00B56ECA">
        <w:rPr>
          <w:rFonts w:ascii="inherit" w:eastAsia="Times New Roman" w:hAnsi="inherit" w:cs="Open Sans"/>
          <w:b/>
          <w:bCs/>
          <w:color w:val="181819"/>
          <w:sz w:val="28"/>
          <w:szCs w:val="28"/>
          <w:lang w:eastAsia="ru-RU"/>
        </w:rPr>
        <w:t>межнационального согласия»</w:t>
      </w:r>
    </w:p>
    <w:bookmarkEnd w:id="0"/>
    <w:p w:rsidR="00B56ECA" w:rsidRPr="00B56ECA" w:rsidRDefault="00B56ECA" w:rsidP="00B56ECA">
      <w:pPr>
        <w:shd w:val="clear" w:color="auto" w:fill="F7F7F7"/>
        <w:spacing w:after="0" w:line="240" w:lineRule="auto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</w:p>
    <w:p w:rsidR="00B56ECA" w:rsidRPr="00B56ECA" w:rsidRDefault="00B56ECA" w:rsidP="00B56ECA">
      <w:pPr>
        <w:shd w:val="clear" w:color="auto" w:fill="F7F7F7"/>
        <w:spacing w:after="0" w:line="240" w:lineRule="auto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</w:p>
    <w:p w:rsidR="00B56ECA" w:rsidRPr="00B56ECA" w:rsidRDefault="00B56ECA" w:rsidP="00B56ECA">
      <w:pPr>
        <w:shd w:val="clear" w:color="auto" w:fill="F7F7F7"/>
        <w:spacing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</w:p>
    <w:tbl>
      <w:tblPr>
        <w:tblW w:w="14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5"/>
        <w:gridCol w:w="7425"/>
      </w:tblGrid>
      <w:tr w:rsidR="00B56ECA" w:rsidRPr="00B56ECA" w:rsidTr="00B56EC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6ECA" w:rsidRPr="00B56ECA" w:rsidRDefault="00B56ECA" w:rsidP="00B56ECA">
            <w:pPr>
              <w:spacing w:after="16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 мая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6ECA" w:rsidRPr="00B56ECA" w:rsidRDefault="00B56ECA" w:rsidP="00B56ECA">
            <w:pPr>
              <w:spacing w:after="165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 602</w:t>
            </w:r>
          </w:p>
        </w:tc>
      </w:tr>
    </w:tbl>
    <w:p w:rsidR="00B56ECA" w:rsidRPr="00B56ECA" w:rsidRDefault="00B56ECA" w:rsidP="00B56ECA">
      <w:pPr>
        <w:shd w:val="clear" w:color="auto" w:fill="F7F7F7"/>
        <w:spacing w:before="100" w:after="100" w:line="240" w:lineRule="auto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"/>
          <w:szCs w:val="2"/>
          <w:lang w:eastAsia="ru-RU"/>
        </w:rPr>
        <w:t> </w:t>
      </w:r>
    </w:p>
    <w:p w:rsidR="00B56ECA" w:rsidRPr="00B56ECA" w:rsidRDefault="00B56ECA" w:rsidP="00B56ECA">
      <w:pPr>
        <w:shd w:val="clear" w:color="auto" w:fill="F7F7F7"/>
        <w:spacing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 </w:t>
      </w:r>
    </w:p>
    <w:p w:rsidR="00B56ECA" w:rsidRPr="00B56ECA" w:rsidRDefault="00B56ECA" w:rsidP="00B56ECA">
      <w:pPr>
        <w:shd w:val="clear" w:color="auto" w:fill="F7F7F7"/>
        <w:spacing w:after="165" w:line="240" w:lineRule="auto"/>
        <w:jc w:val="center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УКАЗ</w:t>
      </w:r>
    </w:p>
    <w:p w:rsidR="00B56ECA" w:rsidRPr="00B56ECA" w:rsidRDefault="00B56ECA" w:rsidP="00B56ECA">
      <w:pPr>
        <w:shd w:val="clear" w:color="auto" w:fill="F7F7F7"/>
        <w:spacing w:after="165" w:line="240" w:lineRule="auto"/>
        <w:jc w:val="center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 </w:t>
      </w:r>
    </w:p>
    <w:p w:rsidR="00B56ECA" w:rsidRPr="00B56ECA" w:rsidRDefault="00B56ECA" w:rsidP="00B56ECA">
      <w:pPr>
        <w:shd w:val="clear" w:color="auto" w:fill="F7F7F7"/>
        <w:spacing w:after="165" w:line="240" w:lineRule="auto"/>
        <w:jc w:val="center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ПРЕЗИДЕНТА РОССИЙСКОЙ ФЕДЕРАЦИИ</w:t>
      </w:r>
    </w:p>
    <w:p w:rsidR="00B56ECA" w:rsidRPr="00B56ECA" w:rsidRDefault="00B56ECA" w:rsidP="00B56ECA">
      <w:pPr>
        <w:shd w:val="clear" w:color="auto" w:fill="F7F7F7"/>
        <w:spacing w:after="165" w:line="240" w:lineRule="auto"/>
        <w:jc w:val="center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 </w:t>
      </w:r>
    </w:p>
    <w:p w:rsidR="00B56ECA" w:rsidRPr="00B56ECA" w:rsidRDefault="00B56ECA" w:rsidP="00B56ECA">
      <w:pPr>
        <w:shd w:val="clear" w:color="auto" w:fill="F7F7F7"/>
        <w:spacing w:after="165" w:line="240" w:lineRule="auto"/>
        <w:jc w:val="center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ОБ ОБЕСПЕЧЕНИИ МЕЖНАЦИОНАЛЬНОГО СОГЛАСИЯ</w:t>
      </w:r>
    </w:p>
    <w:p w:rsidR="00B56ECA" w:rsidRPr="00B56ECA" w:rsidRDefault="00B56ECA" w:rsidP="00B56ECA">
      <w:pPr>
        <w:shd w:val="clear" w:color="auto" w:fill="F7F7F7"/>
        <w:spacing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 </w:t>
      </w:r>
    </w:p>
    <w:p w:rsidR="00B56ECA" w:rsidRPr="00B56ECA" w:rsidRDefault="00B56ECA" w:rsidP="00B56ECA">
      <w:pPr>
        <w:shd w:val="clear" w:color="auto" w:fill="F7F7F7"/>
        <w:spacing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В целях гармонизации межнациональных отношений, укрепления единства многонационального народа Российской Федерации и обеспечения условий для его полноправного развития постановляю:</w:t>
      </w:r>
    </w:p>
    <w:p w:rsidR="00B56ECA" w:rsidRPr="00B56ECA" w:rsidRDefault="00B56ECA" w:rsidP="00B56ECA">
      <w:pPr>
        <w:shd w:val="clear" w:color="auto" w:fill="F7F7F7"/>
        <w:spacing w:before="220"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1. Администрации Президента Российской Федерации совместно с Правительством Российской Федерации:</w:t>
      </w:r>
    </w:p>
    <w:p w:rsidR="00B56ECA" w:rsidRPr="00B56ECA" w:rsidRDefault="00B56ECA" w:rsidP="00B56ECA">
      <w:pPr>
        <w:shd w:val="clear" w:color="auto" w:fill="F7F7F7"/>
        <w:spacing w:before="220"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а) до 1 июня 2012 г. - подготовить предложения об образовании при Президенте Российской Федерации совета по межнациональным отношениям;</w:t>
      </w:r>
    </w:p>
    <w:p w:rsidR="00B56ECA" w:rsidRPr="00B56ECA" w:rsidRDefault="00B56ECA" w:rsidP="00B56ECA">
      <w:pPr>
        <w:shd w:val="clear" w:color="auto" w:fill="F7F7F7"/>
        <w:spacing w:before="220"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б) до 1 декабря 2012 г. - разработать и утвердить Стратегию государственной национальной политики Российской Федерации.</w:t>
      </w:r>
    </w:p>
    <w:p w:rsidR="00B56ECA" w:rsidRPr="00B56ECA" w:rsidRDefault="00B56ECA" w:rsidP="00B56ECA">
      <w:pPr>
        <w:shd w:val="clear" w:color="auto" w:fill="F7F7F7"/>
        <w:spacing w:before="220"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2. Правительству Российской Федерации совместно с органами государственной власти субъектов Российской Федерации обеспечить:</w:t>
      </w:r>
    </w:p>
    <w:p w:rsidR="00B56ECA" w:rsidRPr="00B56ECA" w:rsidRDefault="00B56ECA" w:rsidP="00B56ECA">
      <w:pPr>
        <w:shd w:val="clear" w:color="auto" w:fill="F7F7F7"/>
        <w:spacing w:before="220"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а) до сентября 2012 г. - подготовку согласованных с Российской академией наук, заинтересованными общественными объединениями и религиозными организациями предложений по формированию перечня книг, в том числе по истории, литературе и культуре народов Российской Федерации, рекомендуемых школьникам для самостоятельного прочтения (перечень "100 книг");</w:t>
      </w:r>
    </w:p>
    <w:p w:rsidR="00B56ECA" w:rsidRPr="00B56ECA" w:rsidRDefault="00B56ECA" w:rsidP="00B56ECA">
      <w:pPr>
        <w:shd w:val="clear" w:color="auto" w:fill="F7F7F7"/>
        <w:spacing w:before="220"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б) до ноября 2012 г.:</w:t>
      </w:r>
    </w:p>
    <w:p w:rsidR="00B56ECA" w:rsidRPr="00B56ECA" w:rsidRDefault="00B56ECA" w:rsidP="00B56ECA">
      <w:pPr>
        <w:shd w:val="clear" w:color="auto" w:fill="F7F7F7"/>
        <w:spacing w:before="220"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proofErr w:type="gramStart"/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разработку комплекса мер, направленных на совершенствование работы органов государственной власти Российской Федерации по предупреждению межнациональных конфликтов, включая создание эффективных механизмов их урегулирования и проведение системного мониторинга состояния межнациональных отношений, а также на активизацию работы по недопущению проявлений национального и религиозного экстремизма и пресечению деятельности организованных преступных групп, сформированных по этническому принципу;</w:t>
      </w:r>
      <w:proofErr w:type="gramEnd"/>
    </w:p>
    <w:p w:rsidR="00B56ECA" w:rsidRPr="00B56ECA" w:rsidRDefault="00B56ECA" w:rsidP="00B56ECA">
      <w:pPr>
        <w:shd w:val="clear" w:color="auto" w:fill="F7F7F7"/>
        <w:spacing w:before="220"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lastRenderedPageBreak/>
        <w:t>введение обязательного экзамена по русскому языку, истории России, основам законодательства Российской Федерации для трудящихся-мигрантов, за исключением высококвалифицированных специалистов;</w:t>
      </w:r>
    </w:p>
    <w:p w:rsidR="00B56ECA" w:rsidRPr="00B56ECA" w:rsidRDefault="00B56ECA" w:rsidP="00B56ECA">
      <w:pPr>
        <w:shd w:val="clear" w:color="auto" w:fill="F7F7F7"/>
        <w:spacing w:before="220"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в) до декабря 2012 г. - подготовку и представление в установленном порядке проектов нормативных правовых актов, направленных на усиление административной и уголовной ответственности за нарушение требований миграционного законодательства Российской Федерации.</w:t>
      </w:r>
    </w:p>
    <w:p w:rsidR="00B56ECA" w:rsidRPr="00B56ECA" w:rsidRDefault="00B56ECA" w:rsidP="00B56ECA">
      <w:pPr>
        <w:shd w:val="clear" w:color="auto" w:fill="F7F7F7"/>
        <w:spacing w:before="220"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3. Настоящий Указ вступает в силу со дня его официального опубликования.</w:t>
      </w:r>
    </w:p>
    <w:p w:rsidR="00B56ECA" w:rsidRPr="00B56ECA" w:rsidRDefault="00B56ECA" w:rsidP="00B56ECA">
      <w:pPr>
        <w:shd w:val="clear" w:color="auto" w:fill="F7F7F7"/>
        <w:spacing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 </w:t>
      </w:r>
    </w:p>
    <w:p w:rsidR="00B56ECA" w:rsidRPr="00B56ECA" w:rsidRDefault="00B56ECA" w:rsidP="00B56ECA">
      <w:pPr>
        <w:shd w:val="clear" w:color="auto" w:fill="F7F7F7"/>
        <w:spacing w:after="165" w:line="240" w:lineRule="auto"/>
        <w:jc w:val="right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Президент</w:t>
      </w:r>
    </w:p>
    <w:p w:rsidR="00B56ECA" w:rsidRPr="00B56ECA" w:rsidRDefault="00B56ECA" w:rsidP="00B56ECA">
      <w:pPr>
        <w:shd w:val="clear" w:color="auto" w:fill="F7F7F7"/>
        <w:spacing w:after="165" w:line="240" w:lineRule="auto"/>
        <w:jc w:val="right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Российской Федерации</w:t>
      </w:r>
    </w:p>
    <w:p w:rsidR="00B56ECA" w:rsidRPr="00B56ECA" w:rsidRDefault="00B56ECA" w:rsidP="00B56ECA">
      <w:pPr>
        <w:shd w:val="clear" w:color="auto" w:fill="F7F7F7"/>
        <w:spacing w:after="165" w:line="240" w:lineRule="auto"/>
        <w:jc w:val="right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В.ПУТИН</w:t>
      </w:r>
    </w:p>
    <w:p w:rsidR="00B56ECA" w:rsidRPr="00B56ECA" w:rsidRDefault="00B56ECA" w:rsidP="00B56ECA">
      <w:pPr>
        <w:shd w:val="clear" w:color="auto" w:fill="F7F7F7"/>
        <w:spacing w:after="165" w:line="240" w:lineRule="auto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Москва, Кремль</w:t>
      </w:r>
    </w:p>
    <w:p w:rsidR="00B56ECA" w:rsidRPr="00B56ECA" w:rsidRDefault="00B56ECA" w:rsidP="00B56ECA">
      <w:pPr>
        <w:shd w:val="clear" w:color="auto" w:fill="F7F7F7"/>
        <w:spacing w:before="220" w:after="165" w:line="240" w:lineRule="auto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7 мая 2012 года</w:t>
      </w:r>
    </w:p>
    <w:p w:rsidR="00B56ECA" w:rsidRPr="00B56ECA" w:rsidRDefault="00B56ECA" w:rsidP="00B56ECA">
      <w:pPr>
        <w:shd w:val="clear" w:color="auto" w:fill="F7F7F7"/>
        <w:spacing w:before="220" w:after="165" w:line="240" w:lineRule="auto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N 602</w:t>
      </w:r>
    </w:p>
    <w:p w:rsidR="00B56ECA" w:rsidRPr="00B56ECA" w:rsidRDefault="00B56ECA" w:rsidP="00B56ECA">
      <w:pPr>
        <w:shd w:val="clear" w:color="auto" w:fill="F7F7F7"/>
        <w:spacing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 </w:t>
      </w:r>
    </w:p>
    <w:p w:rsidR="00B56ECA" w:rsidRPr="00B56ECA" w:rsidRDefault="00B56ECA" w:rsidP="00B56ECA">
      <w:pPr>
        <w:shd w:val="clear" w:color="auto" w:fill="F7F7F7"/>
        <w:spacing w:after="165" w:line="240" w:lineRule="auto"/>
        <w:ind w:firstLine="540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  <w:t> </w:t>
      </w:r>
    </w:p>
    <w:p w:rsidR="00B56ECA" w:rsidRPr="00B56ECA" w:rsidRDefault="00B56ECA" w:rsidP="00B56ECA">
      <w:pPr>
        <w:shd w:val="clear" w:color="auto" w:fill="F7F7F7"/>
        <w:spacing w:before="100" w:after="100" w:line="240" w:lineRule="auto"/>
        <w:jc w:val="both"/>
        <w:rPr>
          <w:rFonts w:ascii="Open Sans" w:eastAsia="Times New Roman" w:hAnsi="Open Sans" w:cs="Open Sans"/>
          <w:color w:val="181819"/>
          <w:sz w:val="21"/>
          <w:szCs w:val="21"/>
          <w:lang w:eastAsia="ru-RU"/>
        </w:rPr>
      </w:pPr>
      <w:r w:rsidRPr="00B56ECA">
        <w:rPr>
          <w:rFonts w:ascii="Open Sans" w:eastAsia="Times New Roman" w:hAnsi="Open Sans" w:cs="Open Sans"/>
          <w:color w:val="000000"/>
          <w:sz w:val="2"/>
          <w:szCs w:val="2"/>
          <w:lang w:eastAsia="ru-RU"/>
        </w:rPr>
        <w:t> </w:t>
      </w:r>
    </w:p>
    <w:p w:rsidR="00BE4E9A" w:rsidRDefault="00BE4E9A"/>
    <w:sectPr w:rsidR="00BE4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00000203" w:usb1="00000000" w:usb2="00000000" w:usb3="00000000" w:csb0="0000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362D"/>
    <w:multiLevelType w:val="multilevel"/>
    <w:tmpl w:val="48044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26B"/>
    <w:rsid w:val="002C526B"/>
    <w:rsid w:val="00B56ECA"/>
    <w:rsid w:val="00BE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1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4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39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666080">
                  <w:marLeft w:val="0"/>
                  <w:marRight w:val="0"/>
                  <w:marTop w:val="0"/>
                  <w:marBottom w:val="0"/>
                  <w:divBdr>
                    <w:top w:val="single" w:sz="8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1695">
                  <w:marLeft w:val="0"/>
                  <w:marRight w:val="0"/>
                  <w:marTop w:val="0"/>
                  <w:marBottom w:val="0"/>
                  <w:divBdr>
                    <w:top w:val="single" w:sz="8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2023-09-21T08:24:00Z</dcterms:created>
  <dcterms:modified xsi:type="dcterms:W3CDTF">2023-09-21T08:25:00Z</dcterms:modified>
</cp:coreProperties>
</file>